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078E9" w14:textId="77777777" w:rsidR="00560EA1" w:rsidRPr="001514BA" w:rsidRDefault="00560EA1" w:rsidP="00560EA1">
      <w:pPr>
        <w:ind w:left="284"/>
        <w:jc w:val="right"/>
        <w:rPr>
          <w:i/>
          <w:iCs/>
          <w:sz w:val="24"/>
          <w:szCs w:val="24"/>
        </w:rPr>
      </w:pPr>
      <w:r w:rsidRPr="001514BA">
        <w:rPr>
          <w:i/>
          <w:iCs/>
          <w:sz w:val="24"/>
          <w:szCs w:val="24"/>
          <w:highlight w:val="yellow"/>
        </w:rPr>
        <w:t>[Place and date]</w:t>
      </w:r>
    </w:p>
    <w:p w14:paraId="253B5332" w14:textId="77777777" w:rsidR="00560EA1" w:rsidRPr="001514BA" w:rsidRDefault="00560EA1" w:rsidP="00560EA1">
      <w:pPr>
        <w:spacing w:after="0" w:line="240" w:lineRule="auto"/>
        <w:ind w:firstLine="284"/>
        <w:jc w:val="both"/>
        <w:rPr>
          <w:b/>
          <w:bCs/>
          <w:sz w:val="24"/>
          <w:szCs w:val="24"/>
        </w:rPr>
      </w:pPr>
      <w:r w:rsidRPr="001514BA">
        <w:rPr>
          <w:b/>
          <w:bCs/>
          <w:sz w:val="24"/>
          <w:szCs w:val="24"/>
        </w:rPr>
        <w:t>Secretaría de Salud</w:t>
      </w:r>
    </w:p>
    <w:p w14:paraId="6FF379C1" w14:textId="77777777" w:rsidR="00560EA1" w:rsidRPr="001514BA" w:rsidRDefault="00560EA1" w:rsidP="00560EA1">
      <w:pPr>
        <w:spacing w:after="0" w:line="240" w:lineRule="auto"/>
        <w:ind w:firstLine="284"/>
        <w:jc w:val="both"/>
        <w:rPr>
          <w:b/>
          <w:bCs/>
          <w:sz w:val="24"/>
          <w:szCs w:val="24"/>
        </w:rPr>
      </w:pPr>
      <w:r w:rsidRPr="001514BA">
        <w:rPr>
          <w:b/>
          <w:bCs/>
          <w:sz w:val="24"/>
          <w:szCs w:val="24"/>
        </w:rPr>
        <w:t>Comisión Federal para la Protección contra Riesgos Sanitarios</w:t>
      </w:r>
    </w:p>
    <w:p w14:paraId="6A92E416" w14:textId="77777777" w:rsidR="00560EA1" w:rsidRPr="00496527" w:rsidRDefault="00560EA1" w:rsidP="00560EA1">
      <w:pPr>
        <w:spacing w:after="0" w:line="240" w:lineRule="auto"/>
        <w:ind w:firstLine="284"/>
        <w:jc w:val="both"/>
        <w:rPr>
          <w:sz w:val="24"/>
          <w:szCs w:val="24"/>
        </w:rPr>
      </w:pPr>
      <w:r w:rsidRPr="001514BA">
        <w:rPr>
          <w:b/>
          <w:bCs/>
          <w:sz w:val="24"/>
          <w:szCs w:val="24"/>
        </w:rPr>
        <w:t>Comisión de Autorización Sanitaria</w:t>
      </w:r>
    </w:p>
    <w:p w14:paraId="20450D51" w14:textId="77777777" w:rsidR="00560EA1" w:rsidRPr="00496527" w:rsidRDefault="00560EA1" w:rsidP="00560EA1">
      <w:pPr>
        <w:spacing w:after="0" w:line="240" w:lineRule="auto"/>
        <w:ind w:firstLine="284"/>
        <w:jc w:val="both"/>
        <w:rPr>
          <w:sz w:val="24"/>
          <w:szCs w:val="24"/>
        </w:rPr>
      </w:pPr>
      <w:r w:rsidRPr="00496527">
        <w:rPr>
          <w:sz w:val="24"/>
          <w:szCs w:val="24"/>
        </w:rPr>
        <w:t>PRESENTE</w:t>
      </w:r>
    </w:p>
    <w:p w14:paraId="141C906E" w14:textId="77777777" w:rsidR="00560EA1" w:rsidRPr="00496527" w:rsidRDefault="00560EA1" w:rsidP="00560EA1">
      <w:pPr>
        <w:spacing w:after="0" w:line="240" w:lineRule="auto"/>
        <w:ind w:firstLine="284"/>
        <w:jc w:val="both"/>
        <w:rPr>
          <w:sz w:val="24"/>
          <w:szCs w:val="24"/>
        </w:rPr>
      </w:pPr>
    </w:p>
    <w:p w14:paraId="26DD81B0" w14:textId="77777777" w:rsidR="00560EA1" w:rsidRPr="00496527" w:rsidRDefault="00560EA1" w:rsidP="00560EA1">
      <w:pPr>
        <w:spacing w:after="0" w:line="240" w:lineRule="auto"/>
        <w:ind w:firstLine="284"/>
        <w:jc w:val="right"/>
        <w:rPr>
          <w:sz w:val="24"/>
          <w:szCs w:val="24"/>
        </w:rPr>
      </w:pPr>
      <w:r w:rsidRPr="00496527">
        <w:rPr>
          <w:sz w:val="24"/>
          <w:szCs w:val="24"/>
        </w:rPr>
        <w:t>Asunto: Declaración bajo protesta de decir verdad/Statement under oath</w:t>
      </w:r>
    </w:p>
    <w:p w14:paraId="740408D4" w14:textId="58457549" w:rsidR="00004AE3" w:rsidRPr="00496527" w:rsidRDefault="00004AE3">
      <w:pPr>
        <w:rPr>
          <w:sz w:val="24"/>
          <w:szCs w:val="24"/>
        </w:rPr>
      </w:pPr>
    </w:p>
    <w:tbl>
      <w:tblPr>
        <w:tblStyle w:val="Tablaconcuadrcula"/>
        <w:tblW w:w="104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09"/>
      </w:tblGrid>
      <w:tr w:rsidR="00560EA1" w:rsidRPr="00496527" w14:paraId="73FBB734" w14:textId="77777777" w:rsidTr="00560EA1">
        <w:tc>
          <w:tcPr>
            <w:tcW w:w="4962" w:type="dxa"/>
          </w:tcPr>
          <w:p w14:paraId="6CDD8878" w14:textId="2F3A4C56" w:rsidR="00560EA1" w:rsidRDefault="00560EA1" w:rsidP="00560EA1">
            <w:pPr>
              <w:jc w:val="both"/>
              <w:rPr>
                <w:sz w:val="24"/>
                <w:szCs w:val="24"/>
              </w:rPr>
            </w:pPr>
            <w:r w:rsidRPr="00496527">
              <w:rPr>
                <w:sz w:val="24"/>
                <w:szCs w:val="24"/>
              </w:rPr>
              <w:t>Por la presente el que suscribe, [</w:t>
            </w:r>
            <w:r w:rsidRPr="00496527">
              <w:rPr>
                <w:sz w:val="24"/>
                <w:szCs w:val="24"/>
                <w:highlight w:val="yellow"/>
              </w:rPr>
              <w:t>manufacturer’s representative</w:t>
            </w:r>
            <w:r w:rsidRPr="00496527">
              <w:rPr>
                <w:sz w:val="24"/>
                <w:szCs w:val="24"/>
              </w:rPr>
              <w:t>] representante legal de la sociedad denominada [</w:t>
            </w:r>
            <w:r w:rsidRPr="00496527">
              <w:rPr>
                <w:sz w:val="24"/>
                <w:szCs w:val="24"/>
                <w:highlight w:val="yellow"/>
              </w:rPr>
              <w:t>manufacturer’s name</w:t>
            </w:r>
            <w:r w:rsidRPr="00496527">
              <w:rPr>
                <w:sz w:val="24"/>
                <w:szCs w:val="24"/>
              </w:rPr>
              <w:t xml:space="preserve">], a efecto de cumplir cabalmente con el “ACUERDO por el que se reconocen como equivalentes a los requisitos establecidos en los artículos 179 y 180 del Reglamento de los Insumos para la Salud y a los procedimientos de evaluación técnica realizados por la </w:t>
            </w:r>
            <w:r w:rsidRPr="00496527">
              <w:rPr>
                <w:i/>
                <w:iCs/>
                <w:sz w:val="24"/>
                <w:szCs w:val="24"/>
              </w:rPr>
              <w:t>Comisión Federal para la Protección contra Riesgos Sanitarios</w:t>
            </w:r>
            <w:r w:rsidRPr="00496527">
              <w:rPr>
                <w:sz w:val="24"/>
                <w:szCs w:val="24"/>
              </w:rPr>
              <w:t xml:space="preserve"> para el otorgamiento del registro de los insumos para la salud, a que se refiere el Capítulo IX del Título Segundo del Reglamento de Insumos para la Salud, a los requisitos establecidos por las secciones 510(k) y 514 de la Ley Federal de Alimentos, Medicamentos y Cosméticos y por el Título 21, Capítulo I, Subcapítulo H, del Código de Regulaciones Federales de los Estados Unidos de América, así como los establecidos por la Ley Federal de Alimentos y Medicamentos, y el Reglamento de Dispositivos Médicos de Canadá para permitir la comercialización de dispositivos médicos en su territorio, y a las pruebas e inspecciones realizadas por la Administración de Medicamentos y Alimentos (FDA) de los Estados Unidos de América y por Salud Canada</w:t>
            </w:r>
            <w:r w:rsidR="00496527">
              <w:rPr>
                <w:sz w:val="24"/>
                <w:szCs w:val="24"/>
              </w:rPr>
              <w:t xml:space="preserve"> (HC)</w:t>
            </w:r>
            <w:r w:rsidRPr="00496527">
              <w:rPr>
                <w:sz w:val="24"/>
                <w:szCs w:val="24"/>
              </w:rPr>
              <w:t xml:space="preserve"> de Canadá, para permitir la comercialización de dispositivos médicos en su territorio”, hago constar</w:t>
            </w:r>
            <w:r w:rsidR="001514BA">
              <w:rPr>
                <w:sz w:val="24"/>
                <w:szCs w:val="24"/>
              </w:rPr>
              <w:t>,</w:t>
            </w:r>
            <w:r w:rsidRPr="00496527">
              <w:rPr>
                <w:sz w:val="24"/>
                <w:szCs w:val="24"/>
              </w:rPr>
              <w:t xml:space="preserve"> bajo protesta de decir verdad, que el producto [</w:t>
            </w:r>
            <w:r w:rsidRPr="00496527">
              <w:rPr>
                <w:sz w:val="24"/>
                <w:szCs w:val="24"/>
                <w:highlight w:val="yellow"/>
              </w:rPr>
              <w:t>device’s com</w:t>
            </w:r>
            <w:r w:rsidR="00496527">
              <w:rPr>
                <w:sz w:val="24"/>
                <w:szCs w:val="24"/>
                <w:highlight w:val="yellow"/>
              </w:rPr>
              <w:t>m</w:t>
            </w:r>
            <w:r w:rsidRPr="00496527">
              <w:rPr>
                <w:sz w:val="24"/>
                <w:szCs w:val="24"/>
                <w:highlight w:val="yellow"/>
              </w:rPr>
              <w:t>ercial name</w:t>
            </w:r>
            <w:r w:rsidRPr="00496527">
              <w:rPr>
                <w:sz w:val="24"/>
                <w:szCs w:val="24"/>
              </w:rPr>
              <w:t xml:space="preserve">] para el que se solicita registro sanitario en México se comercializa libre y legalmente en los Estados Unidos de América, y el motivo por el cual no se presenta el Reporte de Inspección de Establecimiento que exige el artículo Tercero </w:t>
            </w:r>
            <w:r w:rsidRPr="00496527">
              <w:rPr>
                <w:sz w:val="24"/>
                <w:szCs w:val="24"/>
              </w:rPr>
              <w:lastRenderedPageBreak/>
              <w:t xml:space="preserve">fracciones II y III en su inciso </w:t>
            </w:r>
            <w:r w:rsidR="00496527">
              <w:rPr>
                <w:sz w:val="24"/>
                <w:szCs w:val="24"/>
              </w:rPr>
              <w:t>ii)</w:t>
            </w:r>
            <w:r w:rsidRPr="00496527">
              <w:rPr>
                <w:sz w:val="24"/>
                <w:szCs w:val="24"/>
              </w:rPr>
              <w:t>, del citado Acuerdo, es</w:t>
            </w:r>
            <w:r w:rsidR="00EA25C5">
              <w:rPr>
                <w:sz w:val="24"/>
                <w:szCs w:val="24"/>
              </w:rPr>
              <w:t>:</w:t>
            </w:r>
            <w:r w:rsidRPr="00496527">
              <w:rPr>
                <w:sz w:val="24"/>
                <w:szCs w:val="24"/>
              </w:rPr>
              <w:t xml:space="preserve"> </w:t>
            </w:r>
            <w:r w:rsidRPr="00496527">
              <w:rPr>
                <w:sz w:val="24"/>
                <w:szCs w:val="24"/>
                <w:highlight w:val="yellow"/>
              </w:rPr>
              <w:t>[</w:t>
            </w:r>
            <w:r w:rsidR="00496527" w:rsidRPr="00496527">
              <w:rPr>
                <w:sz w:val="24"/>
                <w:szCs w:val="24"/>
                <w:highlight w:val="yellow"/>
              </w:rPr>
              <w:t>___________________</w:t>
            </w:r>
            <w:r w:rsidRPr="00496527">
              <w:rPr>
                <w:sz w:val="24"/>
                <w:szCs w:val="24"/>
                <w:highlight w:val="yellow"/>
              </w:rPr>
              <w:t>reason of no submitting the EIR</w:t>
            </w:r>
            <w:r w:rsidR="00496527" w:rsidRPr="00496527">
              <w:rPr>
                <w:sz w:val="24"/>
                <w:szCs w:val="24"/>
                <w:highlight w:val="yellow"/>
              </w:rPr>
              <w:t>______________________ ______________________________________</w:t>
            </w:r>
            <w:r w:rsidRPr="00496527">
              <w:rPr>
                <w:sz w:val="24"/>
                <w:szCs w:val="24"/>
              </w:rPr>
              <w:t>].</w:t>
            </w:r>
          </w:p>
          <w:p w14:paraId="31FD6DF6" w14:textId="77777777" w:rsidR="00496527" w:rsidRPr="00496527" w:rsidRDefault="00496527" w:rsidP="00560EA1">
            <w:pPr>
              <w:jc w:val="both"/>
              <w:rPr>
                <w:sz w:val="24"/>
                <w:szCs w:val="24"/>
              </w:rPr>
            </w:pPr>
          </w:p>
          <w:p w14:paraId="0B622FD7" w14:textId="34D916E9" w:rsidR="00496527" w:rsidRDefault="00EB69B2" w:rsidP="00560EA1">
            <w:pPr>
              <w:jc w:val="both"/>
              <w:rPr>
                <w:sz w:val="24"/>
                <w:szCs w:val="24"/>
              </w:rPr>
            </w:pPr>
            <w:r>
              <w:rPr>
                <w:sz w:val="24"/>
                <w:szCs w:val="24"/>
              </w:rPr>
              <w:t>Así mismo</w:t>
            </w:r>
            <w:r w:rsidR="00560EA1" w:rsidRPr="00496527">
              <w:rPr>
                <w:sz w:val="24"/>
                <w:szCs w:val="24"/>
              </w:rPr>
              <w:t xml:space="preserve">, </w:t>
            </w:r>
            <w:r w:rsidR="00496527">
              <w:rPr>
                <w:sz w:val="24"/>
                <w:szCs w:val="24"/>
              </w:rPr>
              <w:t>declaro que</w:t>
            </w:r>
            <w:r w:rsidR="00850062">
              <w:rPr>
                <w:sz w:val="24"/>
                <w:szCs w:val="24"/>
              </w:rPr>
              <w:t xml:space="preserve"> de recibir el</w:t>
            </w:r>
            <w:r w:rsidR="00560EA1" w:rsidRPr="00496527">
              <w:rPr>
                <w:sz w:val="24"/>
                <w:szCs w:val="24"/>
              </w:rPr>
              <w:t xml:space="preserve"> Reporte de Inspección de Establecimiento emitido por Ley Federal de Alimentos, Medicamentos y Cosméticos, lo presentaré</w:t>
            </w:r>
            <w:r w:rsidR="00496527">
              <w:rPr>
                <w:sz w:val="24"/>
                <w:szCs w:val="24"/>
              </w:rPr>
              <w:t xml:space="preserve"> a esta H. Comisión</w:t>
            </w:r>
            <w:r w:rsidR="00560EA1" w:rsidRPr="00496527">
              <w:rPr>
                <w:sz w:val="24"/>
                <w:szCs w:val="24"/>
              </w:rPr>
              <w:t xml:space="preserve"> de forma inmediata</w:t>
            </w:r>
            <w:r w:rsidR="00850062">
              <w:rPr>
                <w:sz w:val="24"/>
                <w:szCs w:val="24"/>
              </w:rPr>
              <w:t xml:space="preserve">, </w:t>
            </w:r>
            <w:r w:rsidR="007874B7">
              <w:rPr>
                <w:sz w:val="24"/>
                <w:szCs w:val="24"/>
              </w:rPr>
              <w:t xml:space="preserve">aunque </w:t>
            </w:r>
            <w:r w:rsidR="00CD33AE">
              <w:rPr>
                <w:sz w:val="24"/>
                <w:szCs w:val="24"/>
              </w:rPr>
              <w:t>es importante recordar</w:t>
            </w:r>
            <w:r w:rsidR="00850062">
              <w:rPr>
                <w:sz w:val="24"/>
                <w:szCs w:val="24"/>
              </w:rPr>
              <w:t xml:space="preserve"> que </w:t>
            </w:r>
            <w:r w:rsidR="00462F49">
              <w:rPr>
                <w:sz w:val="24"/>
                <w:szCs w:val="24"/>
              </w:rPr>
              <w:t xml:space="preserve">la falta de </w:t>
            </w:r>
            <w:r w:rsidR="0072025B">
              <w:rPr>
                <w:sz w:val="24"/>
                <w:szCs w:val="24"/>
              </w:rPr>
              <w:t xml:space="preserve">dicha </w:t>
            </w:r>
            <w:r w:rsidR="00462F49">
              <w:rPr>
                <w:sz w:val="24"/>
                <w:szCs w:val="24"/>
              </w:rPr>
              <w:t xml:space="preserve">inspección no implica una omisión en el cumplimiento de las Buenas Prácticas de </w:t>
            </w:r>
            <w:r w:rsidR="002E2AEA">
              <w:rPr>
                <w:sz w:val="24"/>
                <w:szCs w:val="24"/>
              </w:rPr>
              <w:t>Fabricación, que constan en los certificados exhibidos de las normas y programas aplicables</w:t>
            </w:r>
            <w:r w:rsidR="00496527">
              <w:rPr>
                <w:sz w:val="24"/>
                <w:szCs w:val="24"/>
              </w:rPr>
              <w:t>.</w:t>
            </w:r>
            <w:bookmarkStart w:id="0" w:name="_GoBack"/>
            <w:bookmarkEnd w:id="0"/>
          </w:p>
          <w:p w14:paraId="24961AFE" w14:textId="77777777" w:rsidR="00496527" w:rsidRDefault="00496527" w:rsidP="00560EA1">
            <w:pPr>
              <w:jc w:val="both"/>
              <w:rPr>
                <w:sz w:val="24"/>
                <w:szCs w:val="24"/>
              </w:rPr>
            </w:pPr>
          </w:p>
          <w:p w14:paraId="09C96227" w14:textId="08EE0ADD" w:rsidR="00560EA1" w:rsidRPr="00496527" w:rsidRDefault="00496527" w:rsidP="00560EA1">
            <w:pPr>
              <w:jc w:val="both"/>
              <w:rPr>
                <w:sz w:val="24"/>
                <w:szCs w:val="24"/>
              </w:rPr>
            </w:pPr>
            <w:r>
              <w:rPr>
                <w:sz w:val="24"/>
                <w:szCs w:val="24"/>
              </w:rPr>
              <w:t>M</w:t>
            </w:r>
            <w:r w:rsidR="00560EA1" w:rsidRPr="00496527">
              <w:rPr>
                <w:sz w:val="24"/>
                <w:szCs w:val="24"/>
              </w:rPr>
              <w:t>anifiesto que soy sabedor de las penas y sanciones que establece la legislación nacional vigente en caso de que la documentación, información y la presente protesta no sea verídica.</w:t>
            </w:r>
          </w:p>
          <w:p w14:paraId="0DC71DB4" w14:textId="77777777" w:rsidR="00560EA1" w:rsidRPr="00496527" w:rsidRDefault="00560EA1" w:rsidP="00560EA1">
            <w:pPr>
              <w:pStyle w:val="Default"/>
              <w:jc w:val="both"/>
            </w:pPr>
          </w:p>
          <w:p w14:paraId="60AB0536" w14:textId="12A606F5" w:rsidR="00560EA1" w:rsidRPr="00496527" w:rsidRDefault="00560EA1" w:rsidP="00560EA1">
            <w:pPr>
              <w:rPr>
                <w:sz w:val="24"/>
                <w:szCs w:val="24"/>
              </w:rPr>
            </w:pPr>
            <w:r w:rsidRPr="00496527">
              <w:rPr>
                <w:sz w:val="24"/>
                <w:szCs w:val="24"/>
              </w:rPr>
              <w:t xml:space="preserve"> </w:t>
            </w:r>
            <w:r w:rsidRPr="00496527">
              <w:rPr>
                <w:sz w:val="24"/>
                <w:szCs w:val="24"/>
                <w:lang w:val="en-US"/>
              </w:rPr>
              <w:t>Atentamente</w:t>
            </w:r>
            <w:r w:rsidR="00B759FD">
              <w:rPr>
                <w:sz w:val="24"/>
                <w:szCs w:val="24"/>
                <w:lang w:val="en-US"/>
              </w:rPr>
              <w:t>,</w:t>
            </w:r>
          </w:p>
        </w:tc>
        <w:tc>
          <w:tcPr>
            <w:tcW w:w="5509" w:type="dxa"/>
          </w:tcPr>
          <w:p w14:paraId="1AE69518" w14:textId="41684276" w:rsidR="00560EA1" w:rsidRPr="00496527" w:rsidRDefault="00560EA1" w:rsidP="00496527">
            <w:pPr>
              <w:ind w:left="465"/>
              <w:jc w:val="both"/>
              <w:rPr>
                <w:sz w:val="24"/>
                <w:szCs w:val="24"/>
                <w:lang w:val="en-US"/>
              </w:rPr>
            </w:pPr>
            <w:r w:rsidRPr="00496527">
              <w:rPr>
                <w:sz w:val="24"/>
                <w:szCs w:val="24"/>
                <w:lang w:val="en-US"/>
              </w:rPr>
              <w:lastRenderedPageBreak/>
              <w:t>Hereby, the undersigned [</w:t>
            </w:r>
            <w:r w:rsidRPr="00496527">
              <w:rPr>
                <w:sz w:val="24"/>
                <w:szCs w:val="24"/>
                <w:highlight w:val="yellow"/>
                <w:lang w:val="en-US"/>
              </w:rPr>
              <w:t>manufacturer’s representative</w:t>
            </w:r>
            <w:r w:rsidRPr="00496527">
              <w:rPr>
                <w:sz w:val="24"/>
                <w:szCs w:val="24"/>
                <w:lang w:val="en-US"/>
              </w:rPr>
              <w:t>] Legal Representative of the Company [</w:t>
            </w:r>
            <w:r w:rsidRPr="00496527">
              <w:rPr>
                <w:sz w:val="24"/>
                <w:szCs w:val="24"/>
                <w:highlight w:val="yellow"/>
                <w:lang w:val="en-US"/>
              </w:rPr>
              <w:t>manufacturer’s name</w:t>
            </w:r>
            <w:r w:rsidRPr="00496527">
              <w:rPr>
                <w:sz w:val="24"/>
                <w:szCs w:val="24"/>
                <w:lang w:val="en-US"/>
              </w:rPr>
              <w:t xml:space="preserve">], to be in full compliance with the “AGREEMENT whereby is recognized as equivalent those requirements set forth therein, in articles 179 and 180 of the Regulation of Health Supplies and procedures for technical evaluation carried out by </w:t>
            </w:r>
            <w:r w:rsidRPr="00496527">
              <w:rPr>
                <w:i/>
                <w:iCs/>
                <w:sz w:val="24"/>
                <w:szCs w:val="24"/>
                <w:lang w:val="en-US"/>
              </w:rPr>
              <w:t>Comisión Federal para la Protección contra Riesgos Sanitarios</w:t>
            </w:r>
            <w:r w:rsidRPr="00496527">
              <w:rPr>
                <w:sz w:val="24"/>
                <w:szCs w:val="24"/>
                <w:lang w:val="en-US"/>
              </w:rPr>
              <w:t xml:space="preserve"> for granting the </w:t>
            </w:r>
            <w:r w:rsidR="00496527">
              <w:rPr>
                <w:sz w:val="24"/>
                <w:szCs w:val="24"/>
                <w:lang w:val="en-US"/>
              </w:rPr>
              <w:t>Sanitary</w:t>
            </w:r>
            <w:r w:rsidRPr="00496527">
              <w:rPr>
                <w:sz w:val="24"/>
                <w:szCs w:val="24"/>
                <w:lang w:val="en-US"/>
              </w:rPr>
              <w:t xml:space="preserve"> Registration of the Health Products, which are included in the Chapter IX, Second Title of the Regulation of Health Supplies, to the requirements set forth in the sections 510(k) and 514 of Federal Food, Drug and Cosmetic Act and Title 21, Chapter I, Subchapter H of the Code of Federal Regulations of the United States of America, as well as those established in Food and Drug Act and Medical Devices Regulations of Canada, to allowing the commercialization of Medical Devices in its territory, and the Inspections and tests carried out by Food and Drug Administration</w:t>
            </w:r>
            <w:r w:rsidR="00496527">
              <w:rPr>
                <w:sz w:val="24"/>
                <w:szCs w:val="24"/>
                <w:lang w:val="en-US"/>
              </w:rPr>
              <w:t xml:space="preserve"> (FDA)</w:t>
            </w:r>
            <w:r w:rsidRPr="00496527">
              <w:rPr>
                <w:sz w:val="24"/>
                <w:szCs w:val="24"/>
                <w:lang w:val="en-US"/>
              </w:rPr>
              <w:t xml:space="preserve"> of the United States of America and by Health Canada</w:t>
            </w:r>
            <w:r w:rsidR="00496527">
              <w:rPr>
                <w:sz w:val="24"/>
                <w:szCs w:val="24"/>
                <w:lang w:val="en-US"/>
              </w:rPr>
              <w:t xml:space="preserve"> (HC)</w:t>
            </w:r>
            <w:r w:rsidRPr="00496527">
              <w:rPr>
                <w:sz w:val="24"/>
                <w:szCs w:val="24"/>
                <w:lang w:val="en-US"/>
              </w:rPr>
              <w:t xml:space="preserve"> of Canada to allowing the commercialization of Medical Devices in its territory”, I declare under oath that the product [</w:t>
            </w:r>
            <w:r w:rsidRPr="00496527">
              <w:rPr>
                <w:sz w:val="24"/>
                <w:szCs w:val="24"/>
                <w:highlight w:val="yellow"/>
                <w:lang w:val="en-US"/>
              </w:rPr>
              <w:t>device’s com</w:t>
            </w:r>
            <w:r w:rsidR="00496527">
              <w:rPr>
                <w:sz w:val="24"/>
                <w:szCs w:val="24"/>
                <w:highlight w:val="yellow"/>
                <w:lang w:val="en-US"/>
              </w:rPr>
              <w:t>m</w:t>
            </w:r>
            <w:r w:rsidRPr="00496527">
              <w:rPr>
                <w:sz w:val="24"/>
                <w:szCs w:val="24"/>
                <w:highlight w:val="yellow"/>
                <w:lang w:val="en-US"/>
              </w:rPr>
              <w:t>ercial name</w:t>
            </w:r>
            <w:r w:rsidRPr="00496527">
              <w:rPr>
                <w:sz w:val="24"/>
                <w:szCs w:val="24"/>
                <w:lang w:val="en-US"/>
              </w:rPr>
              <w:t xml:space="preserve">] subject of this application for </w:t>
            </w:r>
            <w:r w:rsidR="00496527">
              <w:rPr>
                <w:sz w:val="24"/>
                <w:szCs w:val="24"/>
                <w:lang w:val="en-US"/>
              </w:rPr>
              <w:t>Sanitary</w:t>
            </w:r>
            <w:r w:rsidRPr="00496527">
              <w:rPr>
                <w:sz w:val="24"/>
                <w:szCs w:val="24"/>
                <w:lang w:val="en-US"/>
              </w:rPr>
              <w:t xml:space="preserve"> Registration in Mexico, is legally and freely marketed in the United States of America and the reason why the Establishment Inspection Report according to the Third article, fraction II and III</w:t>
            </w:r>
            <w:r w:rsidR="00EA25C5">
              <w:rPr>
                <w:sz w:val="24"/>
                <w:szCs w:val="24"/>
                <w:lang w:val="en-US"/>
              </w:rPr>
              <w:t>,</w:t>
            </w:r>
            <w:r w:rsidRPr="00496527">
              <w:rPr>
                <w:sz w:val="24"/>
                <w:szCs w:val="24"/>
                <w:lang w:val="en-US"/>
              </w:rPr>
              <w:t xml:space="preserve"> </w:t>
            </w:r>
            <w:r w:rsidR="00496527">
              <w:rPr>
                <w:sz w:val="24"/>
                <w:szCs w:val="24"/>
                <w:lang w:val="en-US"/>
              </w:rPr>
              <w:t>subsection</w:t>
            </w:r>
            <w:r w:rsidRPr="00496527">
              <w:rPr>
                <w:sz w:val="24"/>
                <w:szCs w:val="24"/>
                <w:lang w:val="en-US"/>
              </w:rPr>
              <w:t xml:space="preserve"> </w:t>
            </w:r>
            <w:r w:rsidR="00496527">
              <w:rPr>
                <w:sz w:val="24"/>
                <w:szCs w:val="24"/>
                <w:lang w:val="en-US"/>
              </w:rPr>
              <w:t>ii)</w:t>
            </w:r>
            <w:r w:rsidRPr="00496527">
              <w:rPr>
                <w:sz w:val="24"/>
                <w:szCs w:val="24"/>
                <w:lang w:val="en-US"/>
              </w:rPr>
              <w:t xml:space="preserve"> of the AGREEMENT referred above, is not presented is:</w:t>
            </w:r>
          </w:p>
          <w:p w14:paraId="1AF282A0" w14:textId="11718E96" w:rsidR="00560EA1" w:rsidRDefault="00496527" w:rsidP="00496527">
            <w:pPr>
              <w:ind w:left="465"/>
              <w:jc w:val="both"/>
              <w:rPr>
                <w:sz w:val="24"/>
                <w:szCs w:val="24"/>
                <w:lang w:val="en-US"/>
              </w:rPr>
            </w:pPr>
            <w:r w:rsidRPr="00496527">
              <w:rPr>
                <w:sz w:val="24"/>
                <w:szCs w:val="24"/>
                <w:highlight w:val="yellow"/>
                <w:lang w:val="en-US"/>
              </w:rPr>
              <w:lastRenderedPageBreak/>
              <w:t>[___________________reason of no submitting the EIR_____________________</w:t>
            </w:r>
            <w:r w:rsidR="00EA25C5">
              <w:rPr>
                <w:sz w:val="24"/>
                <w:szCs w:val="24"/>
                <w:highlight w:val="yellow"/>
                <w:lang w:val="en-US"/>
              </w:rPr>
              <w:t>__________</w:t>
            </w:r>
            <w:r w:rsidRPr="00496527">
              <w:rPr>
                <w:sz w:val="24"/>
                <w:szCs w:val="24"/>
                <w:highlight w:val="yellow"/>
                <w:lang w:val="en-US"/>
              </w:rPr>
              <w:t>___ ______________________________________</w:t>
            </w:r>
            <w:r w:rsidRPr="00496527">
              <w:rPr>
                <w:sz w:val="24"/>
                <w:szCs w:val="24"/>
                <w:lang w:val="en-US"/>
              </w:rPr>
              <w:t>].</w:t>
            </w:r>
          </w:p>
          <w:p w14:paraId="4C77D5CD" w14:textId="77777777" w:rsidR="00EA25C5" w:rsidRPr="00496527" w:rsidRDefault="00EA25C5" w:rsidP="00496527">
            <w:pPr>
              <w:ind w:left="465"/>
              <w:jc w:val="both"/>
              <w:rPr>
                <w:sz w:val="24"/>
                <w:szCs w:val="24"/>
                <w:lang w:val="en-US"/>
              </w:rPr>
            </w:pPr>
          </w:p>
          <w:p w14:paraId="1D35C8C1" w14:textId="4083FDBF" w:rsidR="00496527" w:rsidRDefault="00560EA1" w:rsidP="00496527">
            <w:pPr>
              <w:ind w:left="465"/>
              <w:jc w:val="both"/>
              <w:rPr>
                <w:sz w:val="24"/>
                <w:szCs w:val="24"/>
                <w:lang w:val="en-US"/>
              </w:rPr>
            </w:pPr>
            <w:r w:rsidRPr="00496527">
              <w:rPr>
                <w:sz w:val="24"/>
                <w:szCs w:val="24"/>
                <w:lang w:val="en-US"/>
              </w:rPr>
              <w:t>Similarly, I declare</w:t>
            </w:r>
            <w:r w:rsidR="0072025B">
              <w:rPr>
                <w:sz w:val="24"/>
                <w:szCs w:val="24"/>
                <w:lang w:val="en-US"/>
              </w:rPr>
              <w:t xml:space="preserve"> that in case </w:t>
            </w:r>
            <w:r w:rsidR="00BD61EB">
              <w:rPr>
                <w:sz w:val="24"/>
                <w:szCs w:val="24"/>
                <w:lang w:val="en-US"/>
              </w:rPr>
              <w:t>we</w:t>
            </w:r>
            <w:r w:rsidR="0072025B">
              <w:rPr>
                <w:sz w:val="24"/>
                <w:szCs w:val="24"/>
                <w:lang w:val="en-US"/>
              </w:rPr>
              <w:t xml:space="preserve"> receive it,</w:t>
            </w:r>
            <w:r w:rsidRPr="00496527">
              <w:rPr>
                <w:sz w:val="24"/>
                <w:szCs w:val="24"/>
                <w:lang w:val="en-US"/>
              </w:rPr>
              <w:t xml:space="preserve"> </w:t>
            </w:r>
            <w:r w:rsidR="00E13381">
              <w:rPr>
                <w:sz w:val="24"/>
                <w:szCs w:val="24"/>
                <w:lang w:val="en-US"/>
              </w:rPr>
              <w:t>we</w:t>
            </w:r>
            <w:r w:rsidRPr="00496527">
              <w:rPr>
                <w:sz w:val="24"/>
                <w:szCs w:val="24"/>
                <w:lang w:val="en-US"/>
              </w:rPr>
              <w:t xml:space="preserve"> will submit to this H. Commission the Establishment Inspection Report granted by</w:t>
            </w:r>
            <w:r w:rsidR="00E62DB2">
              <w:rPr>
                <w:sz w:val="24"/>
                <w:szCs w:val="24"/>
                <w:lang w:val="en-US"/>
              </w:rPr>
              <w:t xml:space="preserve"> the </w:t>
            </w:r>
            <w:r w:rsidRPr="00496527">
              <w:rPr>
                <w:sz w:val="24"/>
                <w:szCs w:val="24"/>
                <w:lang w:val="en-US"/>
              </w:rPr>
              <w:t xml:space="preserve"> Food, Drug and Cosmetic Act, as soon as it is released</w:t>
            </w:r>
            <w:r w:rsidR="00857C08">
              <w:rPr>
                <w:sz w:val="24"/>
                <w:szCs w:val="24"/>
                <w:lang w:val="en-US"/>
              </w:rPr>
              <w:t xml:space="preserve">, </w:t>
            </w:r>
            <w:r w:rsidR="002E64C6">
              <w:rPr>
                <w:sz w:val="24"/>
                <w:szCs w:val="24"/>
                <w:lang w:val="en-US"/>
              </w:rPr>
              <w:t>although it is worth remembering</w:t>
            </w:r>
            <w:r w:rsidR="00857C08">
              <w:rPr>
                <w:sz w:val="24"/>
                <w:szCs w:val="24"/>
                <w:lang w:val="en-US"/>
              </w:rPr>
              <w:t xml:space="preserve"> that the lack of an audit</w:t>
            </w:r>
            <w:r w:rsidR="00856448">
              <w:rPr>
                <w:sz w:val="24"/>
                <w:szCs w:val="24"/>
                <w:lang w:val="en-US"/>
              </w:rPr>
              <w:t xml:space="preserve"> does not </w:t>
            </w:r>
            <w:r w:rsidR="004C1D0B">
              <w:rPr>
                <w:sz w:val="24"/>
                <w:szCs w:val="24"/>
                <w:lang w:val="en-US"/>
              </w:rPr>
              <w:t>entail</w:t>
            </w:r>
            <w:r w:rsidR="0089059F">
              <w:rPr>
                <w:sz w:val="24"/>
                <w:szCs w:val="24"/>
                <w:lang w:val="en-US"/>
              </w:rPr>
              <w:t xml:space="preserve"> </w:t>
            </w:r>
            <w:r w:rsidR="00C76601">
              <w:rPr>
                <w:sz w:val="24"/>
                <w:szCs w:val="24"/>
                <w:lang w:val="en-US"/>
              </w:rPr>
              <w:t>non-compliance of</w:t>
            </w:r>
            <w:r w:rsidR="00B574D8">
              <w:rPr>
                <w:sz w:val="24"/>
                <w:szCs w:val="24"/>
                <w:lang w:val="en-US"/>
              </w:rPr>
              <w:t xml:space="preserve"> Good Manufacturing Practices, as supported by the</w:t>
            </w:r>
            <w:r w:rsidR="00395D19">
              <w:rPr>
                <w:sz w:val="24"/>
                <w:szCs w:val="24"/>
                <w:lang w:val="en-US"/>
              </w:rPr>
              <w:t xml:space="preserve"> exhibited certificates for the applicable standards and programs</w:t>
            </w:r>
          </w:p>
          <w:p w14:paraId="058FBD12" w14:textId="77777777" w:rsidR="00496527" w:rsidRDefault="00496527" w:rsidP="00496527">
            <w:pPr>
              <w:ind w:left="465"/>
              <w:jc w:val="both"/>
              <w:rPr>
                <w:sz w:val="24"/>
                <w:szCs w:val="24"/>
                <w:lang w:val="en-US"/>
              </w:rPr>
            </w:pPr>
          </w:p>
          <w:p w14:paraId="648A03D9" w14:textId="1A5D0049" w:rsidR="00560EA1" w:rsidRDefault="00560EA1" w:rsidP="00496527">
            <w:pPr>
              <w:ind w:left="465"/>
              <w:jc w:val="both"/>
              <w:rPr>
                <w:sz w:val="24"/>
                <w:szCs w:val="24"/>
                <w:lang w:val="en-US"/>
              </w:rPr>
            </w:pPr>
            <w:r w:rsidRPr="00496527">
              <w:rPr>
                <w:sz w:val="24"/>
                <w:szCs w:val="24"/>
                <w:lang w:val="en-US"/>
              </w:rPr>
              <w:t>I state I know the penalties and sanction</w:t>
            </w:r>
            <w:r w:rsidR="00EA25C5">
              <w:rPr>
                <w:sz w:val="24"/>
                <w:szCs w:val="24"/>
                <w:lang w:val="en-US"/>
              </w:rPr>
              <w:t>s</w:t>
            </w:r>
            <w:r w:rsidRPr="00496527">
              <w:rPr>
                <w:sz w:val="24"/>
                <w:szCs w:val="24"/>
                <w:lang w:val="en-US"/>
              </w:rPr>
              <w:t xml:space="preserve"> established in local regulations, in case that the documentation, information, and the current statement are not </w:t>
            </w:r>
            <w:r w:rsidR="00EA25C5">
              <w:rPr>
                <w:sz w:val="24"/>
                <w:szCs w:val="24"/>
                <w:lang w:val="en-US"/>
              </w:rPr>
              <w:t>veridical</w:t>
            </w:r>
            <w:r w:rsidRPr="00496527">
              <w:rPr>
                <w:sz w:val="24"/>
                <w:szCs w:val="24"/>
                <w:lang w:val="en-US"/>
              </w:rPr>
              <w:t>.</w:t>
            </w:r>
          </w:p>
          <w:p w14:paraId="7CE0C051" w14:textId="77777777" w:rsidR="00B759FD" w:rsidRPr="00496527" w:rsidRDefault="00B759FD" w:rsidP="00496527">
            <w:pPr>
              <w:ind w:left="465"/>
              <w:jc w:val="both"/>
              <w:rPr>
                <w:sz w:val="24"/>
                <w:szCs w:val="24"/>
                <w:lang w:val="en-US"/>
              </w:rPr>
            </w:pPr>
          </w:p>
          <w:p w14:paraId="1BF3D33E" w14:textId="1DC27FDD" w:rsidR="00560EA1" w:rsidRPr="00496527" w:rsidRDefault="00560EA1" w:rsidP="00496527">
            <w:pPr>
              <w:ind w:left="465"/>
              <w:rPr>
                <w:sz w:val="24"/>
                <w:szCs w:val="24"/>
              </w:rPr>
            </w:pPr>
            <w:r w:rsidRPr="00496527">
              <w:rPr>
                <w:sz w:val="24"/>
                <w:szCs w:val="24"/>
                <w:lang w:val="en-US"/>
              </w:rPr>
              <w:t>Sincerely,</w:t>
            </w:r>
          </w:p>
        </w:tc>
      </w:tr>
    </w:tbl>
    <w:p w14:paraId="7BB157CB" w14:textId="553ECE6C" w:rsidR="00560EA1" w:rsidRDefault="00560EA1">
      <w:pPr>
        <w:rPr>
          <w:sz w:val="24"/>
          <w:szCs w:val="24"/>
        </w:rPr>
      </w:pPr>
    </w:p>
    <w:p w14:paraId="6581EDC2" w14:textId="448B143A" w:rsidR="00B759FD" w:rsidRDefault="00B759FD">
      <w:pPr>
        <w:rPr>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tblGrid>
      <w:tr w:rsidR="00B759FD" w:rsidRPr="00B759FD" w14:paraId="5D0DA793" w14:textId="77777777" w:rsidTr="00B759FD">
        <w:trPr>
          <w:trHeight w:val="881"/>
          <w:jc w:val="center"/>
        </w:trPr>
        <w:tc>
          <w:tcPr>
            <w:tcW w:w="3020" w:type="dxa"/>
            <w:vAlign w:val="bottom"/>
          </w:tcPr>
          <w:p w14:paraId="0B3AA2D4" w14:textId="7D8EB867" w:rsidR="00B759FD" w:rsidRPr="00B759FD" w:rsidRDefault="00B759FD" w:rsidP="00B759FD">
            <w:pPr>
              <w:jc w:val="center"/>
              <w:rPr>
                <w:rFonts w:cstheme="minorHAnsi"/>
                <w:sz w:val="24"/>
              </w:rPr>
            </w:pPr>
            <w:r w:rsidRPr="00B759FD">
              <w:rPr>
                <w:rFonts w:cstheme="minorHAnsi"/>
                <w:sz w:val="24"/>
              </w:rPr>
              <w:t>[</w:t>
            </w:r>
            <w:r w:rsidRPr="00B759FD">
              <w:rPr>
                <w:rFonts w:cstheme="minorHAnsi"/>
                <w:i/>
                <w:iCs/>
                <w:sz w:val="20"/>
                <w:szCs w:val="18"/>
                <w:highlight w:val="yellow"/>
              </w:rPr>
              <w:t>signature</w:t>
            </w:r>
            <w:r w:rsidRPr="00B759FD">
              <w:rPr>
                <w:rFonts w:cstheme="minorHAnsi"/>
                <w:sz w:val="24"/>
              </w:rPr>
              <w:t>]</w:t>
            </w:r>
          </w:p>
          <w:p w14:paraId="687B4B89" w14:textId="688D2E6B" w:rsidR="00B759FD" w:rsidRPr="00B759FD" w:rsidRDefault="00B759FD" w:rsidP="00AE72C4">
            <w:pPr>
              <w:rPr>
                <w:rFonts w:cstheme="minorHAnsi"/>
                <w:sz w:val="24"/>
              </w:rPr>
            </w:pPr>
            <w:r w:rsidRPr="00B759FD">
              <w:rPr>
                <w:rFonts w:cstheme="minorHAnsi"/>
                <w:sz w:val="24"/>
              </w:rPr>
              <w:t>_____________________</w:t>
            </w:r>
          </w:p>
        </w:tc>
      </w:tr>
      <w:tr w:rsidR="00B759FD" w:rsidRPr="00B759FD" w14:paraId="65134B30" w14:textId="77777777" w:rsidTr="00B759FD">
        <w:trPr>
          <w:jc w:val="center"/>
        </w:trPr>
        <w:tc>
          <w:tcPr>
            <w:tcW w:w="3020" w:type="dxa"/>
          </w:tcPr>
          <w:p w14:paraId="6FE2A650" w14:textId="034110BB" w:rsidR="00B759FD" w:rsidRPr="00B759FD" w:rsidRDefault="00B759FD" w:rsidP="00B759FD">
            <w:pPr>
              <w:rPr>
                <w:rFonts w:cstheme="minorHAnsi"/>
                <w:i/>
                <w:sz w:val="24"/>
                <w:highlight w:val="yellow"/>
              </w:rPr>
            </w:pPr>
            <w:r w:rsidRPr="00B759FD">
              <w:rPr>
                <w:rFonts w:cstheme="minorHAnsi"/>
                <w:i/>
                <w:sz w:val="24"/>
                <w:highlight w:val="yellow"/>
              </w:rPr>
              <w:t>[Name]</w:t>
            </w:r>
          </w:p>
        </w:tc>
      </w:tr>
      <w:tr w:rsidR="00B759FD" w:rsidRPr="00B759FD" w14:paraId="7E072F1D" w14:textId="77777777" w:rsidTr="00B759FD">
        <w:trPr>
          <w:jc w:val="center"/>
        </w:trPr>
        <w:tc>
          <w:tcPr>
            <w:tcW w:w="3020" w:type="dxa"/>
          </w:tcPr>
          <w:p w14:paraId="303861A8" w14:textId="0940C9F9" w:rsidR="00B759FD" w:rsidRPr="00B759FD" w:rsidRDefault="00B759FD" w:rsidP="00B759FD">
            <w:pPr>
              <w:rPr>
                <w:rFonts w:cstheme="minorHAnsi"/>
                <w:i/>
                <w:sz w:val="24"/>
                <w:highlight w:val="yellow"/>
              </w:rPr>
            </w:pPr>
            <w:r w:rsidRPr="00B759FD">
              <w:rPr>
                <w:rFonts w:cstheme="minorHAnsi"/>
                <w:i/>
                <w:sz w:val="24"/>
                <w:highlight w:val="yellow"/>
              </w:rPr>
              <w:t>[Title]</w:t>
            </w:r>
          </w:p>
        </w:tc>
      </w:tr>
      <w:tr w:rsidR="00B759FD" w:rsidRPr="00B759FD" w14:paraId="52D4E653" w14:textId="77777777" w:rsidTr="00B759FD">
        <w:trPr>
          <w:jc w:val="center"/>
        </w:trPr>
        <w:tc>
          <w:tcPr>
            <w:tcW w:w="3020" w:type="dxa"/>
          </w:tcPr>
          <w:p w14:paraId="74A75781" w14:textId="6BF4AD48" w:rsidR="00B759FD" w:rsidRPr="00B759FD" w:rsidRDefault="00B759FD" w:rsidP="00B759FD">
            <w:pPr>
              <w:rPr>
                <w:rFonts w:cstheme="minorHAnsi"/>
                <w:i/>
                <w:sz w:val="24"/>
                <w:highlight w:val="yellow"/>
              </w:rPr>
            </w:pPr>
            <w:r w:rsidRPr="00B759FD">
              <w:rPr>
                <w:rFonts w:cstheme="minorHAnsi"/>
                <w:i/>
                <w:sz w:val="24"/>
                <w:highlight w:val="yellow"/>
              </w:rPr>
              <w:t>[Company’s name]</w:t>
            </w:r>
          </w:p>
        </w:tc>
      </w:tr>
    </w:tbl>
    <w:p w14:paraId="2693CC5D" w14:textId="77777777" w:rsidR="00B759FD" w:rsidRPr="00496527" w:rsidRDefault="00B759FD">
      <w:pPr>
        <w:rPr>
          <w:sz w:val="24"/>
          <w:szCs w:val="24"/>
        </w:rPr>
      </w:pPr>
    </w:p>
    <w:sectPr w:rsidR="00B759FD" w:rsidRPr="00496527" w:rsidSect="00560EA1">
      <w:pgSz w:w="12240" w:h="15840"/>
      <w:pgMar w:top="1417" w:right="900"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BB9" w16cex:dateUtc="2021-05-18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43FAA" w16cid:durableId="244E2518"/>
  <w16cid:commentId w16cid:paraId="73530B38" w16cid:durableId="244E6B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A1"/>
    <w:rsid w:val="00004AE3"/>
    <w:rsid w:val="001514BA"/>
    <w:rsid w:val="0020386A"/>
    <w:rsid w:val="00262278"/>
    <w:rsid w:val="002A556F"/>
    <w:rsid w:val="002E2AEA"/>
    <w:rsid w:val="002E64C6"/>
    <w:rsid w:val="00395D19"/>
    <w:rsid w:val="00462F49"/>
    <w:rsid w:val="00484276"/>
    <w:rsid w:val="00496527"/>
    <w:rsid w:val="004C1D0B"/>
    <w:rsid w:val="00560EA1"/>
    <w:rsid w:val="00625730"/>
    <w:rsid w:val="0072025B"/>
    <w:rsid w:val="007874B7"/>
    <w:rsid w:val="00850062"/>
    <w:rsid w:val="00856448"/>
    <w:rsid w:val="00857C08"/>
    <w:rsid w:val="0089059F"/>
    <w:rsid w:val="00B574D8"/>
    <w:rsid w:val="00B759FD"/>
    <w:rsid w:val="00BD61EB"/>
    <w:rsid w:val="00C76601"/>
    <w:rsid w:val="00CD33AE"/>
    <w:rsid w:val="00D6713B"/>
    <w:rsid w:val="00E13381"/>
    <w:rsid w:val="00E62DB2"/>
    <w:rsid w:val="00EA25C5"/>
    <w:rsid w:val="00EB69B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4821"/>
  <w15:chartTrackingRefBased/>
  <w15:docId w15:val="{DDB323D9-B258-4F41-B050-0CE14E2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EA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0386A"/>
    <w:rPr>
      <w:sz w:val="16"/>
      <w:szCs w:val="16"/>
    </w:rPr>
  </w:style>
  <w:style w:type="paragraph" w:styleId="Textocomentario">
    <w:name w:val="annotation text"/>
    <w:basedOn w:val="Normal"/>
    <w:link w:val="TextocomentarioCar"/>
    <w:uiPriority w:val="99"/>
    <w:semiHidden/>
    <w:unhideWhenUsed/>
    <w:rsid w:val="002038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386A"/>
    <w:rPr>
      <w:sz w:val="20"/>
      <w:szCs w:val="20"/>
    </w:rPr>
  </w:style>
  <w:style w:type="paragraph" w:styleId="Asuntodelcomentario">
    <w:name w:val="annotation subject"/>
    <w:basedOn w:val="Textocomentario"/>
    <w:next w:val="Textocomentario"/>
    <w:link w:val="AsuntodelcomentarioCar"/>
    <w:uiPriority w:val="99"/>
    <w:semiHidden/>
    <w:unhideWhenUsed/>
    <w:rsid w:val="0020386A"/>
    <w:rPr>
      <w:b/>
      <w:bCs/>
    </w:rPr>
  </w:style>
  <w:style w:type="character" w:customStyle="1" w:styleId="AsuntodelcomentarioCar">
    <w:name w:val="Asunto del comentario Car"/>
    <w:basedOn w:val="TextocomentarioCar"/>
    <w:link w:val="Asuntodelcomentario"/>
    <w:uiPriority w:val="99"/>
    <w:semiHidden/>
    <w:rsid w:val="0020386A"/>
    <w:rPr>
      <w:b/>
      <w:bCs/>
      <w:sz w:val="20"/>
      <w:szCs w:val="20"/>
    </w:rPr>
  </w:style>
  <w:style w:type="paragraph" w:styleId="Textodeglobo">
    <w:name w:val="Balloon Text"/>
    <w:basedOn w:val="Normal"/>
    <w:link w:val="TextodegloboCar"/>
    <w:uiPriority w:val="99"/>
    <w:semiHidden/>
    <w:unhideWhenUsed/>
    <w:rsid w:val="00203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33d164-7c2c-488d-87b9-7031b0859fef">
      <Terms xmlns="http://schemas.microsoft.com/office/infopath/2007/PartnerControls"/>
    </lcf76f155ced4ddcb4097134ff3c332f>
    <TaxCatchAll xmlns="2036d057-cc10-4ea7-a0c2-8b6427c23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A4D528B75844E9DD111266DB07EF9" ma:contentTypeVersion="14" ma:contentTypeDescription="Create a new document." ma:contentTypeScope="" ma:versionID="3ba2337ec7a794f0b9a2d2bfd90a0a8a">
  <xsd:schema xmlns:xsd="http://www.w3.org/2001/XMLSchema" xmlns:xs="http://www.w3.org/2001/XMLSchema" xmlns:p="http://schemas.microsoft.com/office/2006/metadata/properties" xmlns:ns2="b133d164-7c2c-488d-87b9-7031b0859fef" xmlns:ns3="2036d057-cc10-4ea7-a0c2-8b6427c23526" targetNamespace="http://schemas.microsoft.com/office/2006/metadata/properties" ma:root="true" ma:fieldsID="c84a1421650cdb564f081fc4ccbf84cd" ns2:_="" ns3:_="">
    <xsd:import namespace="b133d164-7c2c-488d-87b9-7031b0859fef"/>
    <xsd:import namespace="2036d057-cc10-4ea7-a0c2-8b6427c23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3d164-7c2c-488d-87b9-7031b0859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a2d89c-436b-414a-8965-9d842b6910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6d057-cc10-4ea7-a0c2-8b6427c23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a23c506-8958-4084-a140-429a14cfaec6}" ma:internalName="TaxCatchAll" ma:showField="CatchAllData" ma:web="2036d057-cc10-4ea7-a0c2-8b6427c23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F3C47-A65C-4777-AEDE-4139F71FE6D4}">
  <ds:schemaRefs>
    <ds:schemaRef ds:uri="http://purl.org/dc/terms/"/>
    <ds:schemaRef ds:uri="2036d057-cc10-4ea7-a0c2-8b6427c23526"/>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b133d164-7c2c-488d-87b9-7031b0859fef"/>
    <ds:schemaRef ds:uri="http://purl.org/dc/dcmitype/"/>
  </ds:schemaRefs>
</ds:datastoreItem>
</file>

<file path=customXml/itemProps2.xml><?xml version="1.0" encoding="utf-8"?>
<ds:datastoreItem xmlns:ds="http://schemas.openxmlformats.org/officeDocument/2006/customXml" ds:itemID="{C946F603-2B96-403B-AD4B-5E7C52CA012D}">
  <ds:schemaRefs>
    <ds:schemaRef ds:uri="http://schemas.microsoft.com/sharepoint/v3/contenttype/forms"/>
  </ds:schemaRefs>
</ds:datastoreItem>
</file>

<file path=customXml/itemProps3.xml><?xml version="1.0" encoding="utf-8"?>
<ds:datastoreItem xmlns:ds="http://schemas.openxmlformats.org/officeDocument/2006/customXml" ds:itemID="{276D92A8-E0E0-4907-8AE1-317274046CD1}"/>
</file>

<file path=docProps/app.xml><?xml version="1.0" encoding="utf-8"?>
<Properties xmlns="http://schemas.openxmlformats.org/officeDocument/2006/extended-properties" xmlns:vt="http://schemas.openxmlformats.org/officeDocument/2006/docPropsVTypes">
  <Template>Normal.dotm</Template>
  <TotalTime>389</TotalTime>
  <Pages>2</Pages>
  <Words>735</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Eduin Matus</dc:creator>
  <cp:keywords/>
  <dc:description/>
  <cp:lastModifiedBy>Especialista1</cp:lastModifiedBy>
  <cp:revision>27</cp:revision>
  <dcterms:created xsi:type="dcterms:W3CDTF">2021-04-20T15:48:00Z</dcterms:created>
  <dcterms:modified xsi:type="dcterms:W3CDTF">2021-11-08T22:09:00Z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0x01010031EA4D528B75844E9DD111266DB07EF9</vt:lpwstr>
  </property>
</Properties>
</file>